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B6" w:rsidRDefault="00E001B6" w:rsidP="00E001B6">
      <w:pPr>
        <w:pStyle w:val="NoSpacing"/>
        <w:spacing w:line="360" w:lineRule="auto"/>
        <w:jc w:val="center"/>
        <w:rPr>
          <w:rFonts w:ascii="Cambria" w:hAnsi="Cambria" w:cs="Times New Roman"/>
          <w:b/>
          <w:sz w:val="32"/>
          <w:szCs w:val="32"/>
          <w:lang w:val="sr-Latn-ME"/>
        </w:rPr>
      </w:pPr>
      <w:r>
        <w:rPr>
          <w:rFonts w:ascii="Cambria" w:hAnsi="Cambria" w:cs="Times New Roman"/>
          <w:b/>
          <w:sz w:val="32"/>
          <w:szCs w:val="32"/>
          <w:lang w:val="sr-Latn-ME"/>
        </w:rPr>
        <w:t xml:space="preserve">I A MCKL </w:t>
      </w:r>
    </w:p>
    <w:p w:rsidR="00E001B6" w:rsidRDefault="00E001B6" w:rsidP="00E001B6">
      <w:pPr>
        <w:pStyle w:val="NoSpacing"/>
        <w:spacing w:line="360" w:lineRule="auto"/>
        <w:jc w:val="center"/>
        <w:rPr>
          <w:rFonts w:ascii="Cambria" w:hAnsi="Cambria" w:cs="Times New Roman"/>
          <w:b/>
          <w:sz w:val="32"/>
          <w:szCs w:val="32"/>
          <w:lang w:val="sr-Latn-ME"/>
        </w:rPr>
      </w:pPr>
      <w:r>
        <w:rPr>
          <w:rFonts w:ascii="Cambria" w:hAnsi="Cambria" w:cs="Times New Roman"/>
          <w:b/>
          <w:sz w:val="32"/>
          <w:szCs w:val="32"/>
          <w:lang w:val="sr-Latn-ME"/>
        </w:rPr>
        <w:t>BILTEN 13</w:t>
      </w:r>
    </w:p>
    <w:p w:rsidR="00E001B6" w:rsidRDefault="00E001B6" w:rsidP="00E001B6">
      <w:pPr>
        <w:pStyle w:val="NoSpacing"/>
        <w:spacing w:line="360" w:lineRule="auto"/>
        <w:jc w:val="center"/>
        <w:rPr>
          <w:rFonts w:ascii="Cambria" w:hAnsi="Cambria" w:cs="Times New Roman"/>
          <w:b/>
          <w:sz w:val="24"/>
          <w:lang w:val="sr-Latn-ME"/>
        </w:rPr>
      </w:pPr>
      <w:r>
        <w:rPr>
          <w:rFonts w:ascii="Cambria" w:hAnsi="Cambria" w:cs="Times New Roman"/>
          <w:b/>
          <w:sz w:val="24"/>
          <w:lang w:val="sr-Latn-ME"/>
        </w:rPr>
        <w:t>I REGISTRACIJA UTAKMICA</w:t>
      </w:r>
    </w:p>
    <w:p w:rsidR="00E001B6" w:rsidRDefault="00E001B6" w:rsidP="00E001B6">
      <w:pPr>
        <w:pStyle w:val="NoSpacing"/>
        <w:spacing w:line="360" w:lineRule="auto"/>
        <w:jc w:val="center"/>
        <w:rPr>
          <w:rFonts w:ascii="Cambria" w:hAnsi="Cambria" w:cs="Times New Roman"/>
          <w:b/>
          <w:sz w:val="24"/>
          <w:lang w:val="sr-Latn-ME"/>
        </w:rPr>
      </w:pPr>
    </w:p>
    <w:p w:rsidR="00E001B6" w:rsidRPr="00E001B6" w:rsidRDefault="00E001B6" w:rsidP="00E001B6">
      <w:pPr>
        <w:pStyle w:val="NoSpacing"/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sr-Latn-ME"/>
        </w:rPr>
      </w:pPr>
      <w:r w:rsidRPr="00E001B6">
        <w:rPr>
          <w:rFonts w:ascii="Cambria" w:hAnsi="Cambria" w:cs="Times New Roman"/>
          <w:b/>
          <w:i/>
          <w:sz w:val="24"/>
          <w:szCs w:val="24"/>
          <w:lang w:val="sr-Latn-ME"/>
        </w:rPr>
        <w:t>XII KOLO</w:t>
      </w:r>
    </w:p>
    <w:p w:rsidR="00E001B6" w:rsidRDefault="00E001B6" w:rsidP="00E001B6">
      <w:pPr>
        <w:pStyle w:val="NoSpacing"/>
        <w:spacing w:line="360" w:lineRule="auto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  <w:r>
        <w:rPr>
          <w:rFonts w:ascii="Cambria" w:hAnsi="Cambria" w:cs="Times New Roman"/>
          <w:i/>
          <w:sz w:val="24"/>
          <w:szCs w:val="24"/>
          <w:lang w:val="sr-Latn-ME"/>
        </w:rPr>
        <w:t>MILENIJUM KODIO – MORNAR BARSKO ZLATO</w:t>
      </w:r>
      <w:r>
        <w:rPr>
          <w:rFonts w:ascii="Cambria" w:hAnsi="Cambria" w:cs="Times New Roman"/>
          <w:i/>
          <w:sz w:val="24"/>
          <w:szCs w:val="24"/>
          <w:lang w:val="sr-Latn-ME"/>
        </w:rPr>
        <w:tab/>
        <w:t>106:77</w:t>
      </w:r>
      <w:r>
        <w:rPr>
          <w:rFonts w:ascii="Cambria" w:hAnsi="Cambria" w:cs="Times New Roman"/>
          <w:i/>
          <w:sz w:val="24"/>
          <w:szCs w:val="24"/>
          <w:lang w:val="sr-Latn-ME"/>
        </w:rPr>
        <w:tab/>
        <w:t>(</w:t>
      </w:r>
      <w:r w:rsidR="002E5817">
        <w:rPr>
          <w:rFonts w:ascii="Cambria" w:hAnsi="Cambria" w:cs="Times New Roman"/>
          <w:i/>
          <w:sz w:val="24"/>
          <w:szCs w:val="24"/>
          <w:lang w:val="sr-Latn-ME"/>
        </w:rPr>
        <w:t>29:11;23:19;28:19;26:28)</w:t>
      </w:r>
    </w:p>
    <w:p w:rsidR="00E001B6" w:rsidRPr="00E001B6" w:rsidRDefault="00E001B6" w:rsidP="00E001B6">
      <w:pPr>
        <w:pStyle w:val="NoSpacing"/>
        <w:spacing w:line="360" w:lineRule="auto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  <w:r>
        <w:rPr>
          <w:rFonts w:ascii="Cambria" w:hAnsi="Cambria" w:cs="Times New Roman"/>
          <w:i/>
          <w:sz w:val="24"/>
          <w:szCs w:val="24"/>
          <w:lang w:val="sr-Latn-ME"/>
        </w:rPr>
        <w:tab/>
      </w:r>
      <w:r>
        <w:rPr>
          <w:rFonts w:ascii="Cambria" w:hAnsi="Cambria" w:cs="Times New Roman"/>
          <w:i/>
          <w:sz w:val="24"/>
          <w:szCs w:val="24"/>
          <w:lang w:val="sr-Latn-ME"/>
        </w:rPr>
        <w:tab/>
      </w:r>
    </w:p>
    <w:p w:rsidR="00E001B6" w:rsidRDefault="00E001B6" w:rsidP="00E001B6">
      <w:pPr>
        <w:pStyle w:val="NoSpacing"/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sr-Latn-ME"/>
        </w:rPr>
      </w:pPr>
      <w:r>
        <w:rPr>
          <w:rFonts w:ascii="Cambria" w:hAnsi="Cambria" w:cs="Times New Roman"/>
          <w:b/>
          <w:i/>
          <w:sz w:val="24"/>
          <w:szCs w:val="24"/>
          <w:lang w:val="sr-Latn-ME"/>
        </w:rPr>
        <w:t>XIII KOLO 21/22.01.2023.</w:t>
      </w:r>
    </w:p>
    <w:p w:rsidR="00E001B6" w:rsidRDefault="00E001B6" w:rsidP="00E001B6">
      <w:pPr>
        <w:pStyle w:val="NoSpacing"/>
        <w:spacing w:line="360" w:lineRule="auto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  <w:r>
        <w:rPr>
          <w:rFonts w:ascii="Cambria" w:hAnsi="Cambria" w:cs="Times New Roman"/>
          <w:i/>
          <w:sz w:val="24"/>
          <w:szCs w:val="24"/>
          <w:lang w:val="sr-Latn-ME"/>
        </w:rPr>
        <w:t>LOVĆEN 1947 –PRIMORJE 1945</w:t>
      </w:r>
      <w:r w:rsidR="002E5817"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="002E5817"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="002E5817">
        <w:rPr>
          <w:rFonts w:ascii="Cambria" w:hAnsi="Cambria" w:cs="Times New Roman"/>
          <w:i/>
          <w:sz w:val="24"/>
          <w:szCs w:val="24"/>
          <w:lang w:val="sr-Latn-ME"/>
        </w:rPr>
        <w:tab/>
        <w:t>68:64</w:t>
      </w:r>
      <w:r w:rsidR="002E5817">
        <w:rPr>
          <w:rFonts w:ascii="Cambria" w:hAnsi="Cambria" w:cs="Times New Roman"/>
          <w:i/>
          <w:sz w:val="24"/>
          <w:szCs w:val="24"/>
          <w:lang w:val="sr-Latn-ME"/>
        </w:rPr>
        <w:tab/>
        <w:t>(16:4;17:21;22:21;19:17)</w:t>
      </w:r>
    </w:p>
    <w:p w:rsidR="00E001B6" w:rsidRDefault="00E001B6" w:rsidP="00E001B6">
      <w:pPr>
        <w:pStyle w:val="NoSpacing"/>
        <w:spacing w:line="360" w:lineRule="auto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  <w:r>
        <w:rPr>
          <w:rFonts w:ascii="Cambria" w:hAnsi="Cambria" w:cs="Times New Roman"/>
          <w:i/>
          <w:sz w:val="24"/>
          <w:szCs w:val="24"/>
          <w:lang w:val="sr-Latn-ME"/>
        </w:rPr>
        <w:t>DANILOVGRAD – JEDINSTVO 1950</w:t>
      </w:r>
      <w:r w:rsidR="002E5817"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="002E5817"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="002E5817">
        <w:rPr>
          <w:rFonts w:ascii="Cambria" w:hAnsi="Cambria" w:cs="Times New Roman"/>
          <w:i/>
          <w:sz w:val="24"/>
          <w:szCs w:val="24"/>
          <w:lang w:val="sr-Latn-ME"/>
        </w:rPr>
        <w:tab/>
        <w:t>99:92</w:t>
      </w:r>
      <w:r w:rsidR="002E5817">
        <w:rPr>
          <w:rFonts w:ascii="Cambria" w:hAnsi="Cambria" w:cs="Times New Roman"/>
          <w:i/>
          <w:sz w:val="24"/>
          <w:szCs w:val="24"/>
          <w:lang w:val="sr-Latn-ME"/>
        </w:rPr>
        <w:tab/>
        <w:t>(</w:t>
      </w:r>
      <w:r w:rsidR="00A50CE8">
        <w:rPr>
          <w:rFonts w:ascii="Cambria" w:hAnsi="Cambria" w:cs="Times New Roman"/>
          <w:i/>
          <w:sz w:val="24"/>
          <w:szCs w:val="24"/>
          <w:lang w:val="sr-Latn-ME"/>
        </w:rPr>
        <w:t>29:16;20:22; 20:26;30:28)</w:t>
      </w:r>
    </w:p>
    <w:p w:rsidR="00E001B6" w:rsidRDefault="00E001B6" w:rsidP="00E001B6">
      <w:pPr>
        <w:pStyle w:val="NoSpacing"/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sr-Latn-ME"/>
        </w:rPr>
      </w:pPr>
      <w:r>
        <w:rPr>
          <w:rFonts w:ascii="Cambria" w:hAnsi="Cambria" w:cs="Times New Roman"/>
          <w:i/>
          <w:sz w:val="24"/>
          <w:szCs w:val="24"/>
          <w:lang w:val="sr-Latn-ME"/>
        </w:rPr>
        <w:t>MORNAR BARSKO ZLATO - SUTJESKA</w:t>
      </w:r>
      <w:r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="002E5817">
        <w:rPr>
          <w:rFonts w:ascii="Cambria" w:hAnsi="Cambria" w:cs="Times New Roman"/>
          <w:i/>
          <w:sz w:val="24"/>
          <w:szCs w:val="24"/>
          <w:lang w:val="sr-Latn-ME"/>
        </w:rPr>
        <w:tab/>
        <w:t>ODLOŽENA</w:t>
      </w:r>
    </w:p>
    <w:p w:rsidR="00E001B6" w:rsidRDefault="00E001B6" w:rsidP="00E001B6">
      <w:pPr>
        <w:pStyle w:val="NoSpacing"/>
        <w:spacing w:line="360" w:lineRule="auto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  <w:r>
        <w:rPr>
          <w:rFonts w:ascii="Cambria" w:hAnsi="Cambria" w:cs="Times New Roman"/>
          <w:i/>
          <w:sz w:val="24"/>
          <w:szCs w:val="24"/>
          <w:lang w:val="sr-Latn-ME"/>
        </w:rPr>
        <w:t>TEODO – SC DERBY</w:t>
      </w:r>
      <w:r>
        <w:rPr>
          <w:rFonts w:ascii="Cambria" w:hAnsi="Cambria" w:cs="Times New Roman"/>
          <w:i/>
          <w:sz w:val="24"/>
          <w:szCs w:val="24"/>
          <w:lang w:val="sr-Latn-ME"/>
        </w:rPr>
        <w:tab/>
      </w:r>
      <w:r>
        <w:rPr>
          <w:rFonts w:ascii="Cambria" w:hAnsi="Cambria" w:cs="Times New Roman"/>
          <w:i/>
          <w:sz w:val="24"/>
          <w:szCs w:val="24"/>
          <w:lang w:val="sr-Latn-ME"/>
        </w:rPr>
        <w:tab/>
      </w:r>
      <w:r>
        <w:rPr>
          <w:rFonts w:ascii="Cambria" w:hAnsi="Cambria" w:cs="Times New Roman"/>
          <w:i/>
          <w:sz w:val="24"/>
          <w:szCs w:val="24"/>
          <w:lang w:val="sr-Latn-ME"/>
        </w:rPr>
        <w:tab/>
      </w:r>
      <w:r>
        <w:rPr>
          <w:rFonts w:ascii="Cambria" w:hAnsi="Cambria" w:cs="Times New Roman"/>
          <w:i/>
          <w:sz w:val="24"/>
          <w:szCs w:val="24"/>
          <w:lang w:val="sr-Latn-ME"/>
        </w:rPr>
        <w:tab/>
      </w:r>
      <w:r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="00E10E71">
        <w:rPr>
          <w:rFonts w:ascii="Cambria" w:hAnsi="Cambria" w:cs="Times New Roman"/>
          <w:i/>
          <w:sz w:val="24"/>
          <w:szCs w:val="24"/>
          <w:lang w:val="sr-Latn-ME"/>
        </w:rPr>
        <w:t>85:84</w:t>
      </w:r>
      <w:r w:rsidR="00E10E71">
        <w:rPr>
          <w:rFonts w:ascii="Cambria" w:hAnsi="Cambria" w:cs="Times New Roman"/>
          <w:i/>
          <w:sz w:val="24"/>
          <w:szCs w:val="24"/>
          <w:lang w:val="sr-Latn-ME"/>
        </w:rPr>
        <w:tab/>
        <w:t>(21:13; 28:21; 26:28; 10:22)</w:t>
      </w:r>
    </w:p>
    <w:p w:rsidR="00E001B6" w:rsidRDefault="00E001B6" w:rsidP="00E001B6">
      <w:pPr>
        <w:pStyle w:val="NoSpacing"/>
        <w:spacing w:line="360" w:lineRule="auto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  <w:r>
        <w:rPr>
          <w:rFonts w:ascii="Cambria" w:hAnsi="Cambria" w:cs="Times New Roman"/>
          <w:i/>
          <w:sz w:val="24"/>
          <w:szCs w:val="24"/>
          <w:lang w:val="sr-Latn-ME"/>
        </w:rPr>
        <w:t>DEČIĆ - PODGORICA</w:t>
      </w:r>
      <w:r>
        <w:rPr>
          <w:rFonts w:ascii="Cambria" w:hAnsi="Cambria" w:cs="Times New Roman"/>
          <w:i/>
          <w:sz w:val="24"/>
          <w:szCs w:val="24"/>
          <w:lang w:val="sr-Latn-ME"/>
        </w:rPr>
        <w:tab/>
      </w:r>
      <w:r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="002E5817"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="002E5817"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="002E5817">
        <w:rPr>
          <w:rFonts w:ascii="Cambria" w:hAnsi="Cambria" w:cs="Times New Roman"/>
          <w:i/>
          <w:sz w:val="24"/>
          <w:szCs w:val="24"/>
          <w:lang w:val="sr-Latn-ME"/>
        </w:rPr>
        <w:tab/>
        <w:t>76:69</w:t>
      </w:r>
      <w:r w:rsidR="002E5817">
        <w:rPr>
          <w:rFonts w:ascii="Cambria" w:hAnsi="Cambria" w:cs="Times New Roman"/>
          <w:i/>
          <w:sz w:val="24"/>
          <w:szCs w:val="24"/>
          <w:lang w:val="sr-Latn-ME"/>
        </w:rPr>
        <w:tab/>
        <w:t>(10:14;18:22;19:21;29:12)</w:t>
      </w:r>
      <w:r>
        <w:rPr>
          <w:rFonts w:ascii="Cambria" w:hAnsi="Cambria" w:cs="Times New Roman"/>
          <w:i/>
          <w:sz w:val="24"/>
          <w:szCs w:val="24"/>
          <w:lang w:val="sr-Latn-ME"/>
        </w:rPr>
        <w:tab/>
      </w:r>
      <w:r>
        <w:rPr>
          <w:rFonts w:ascii="Cambria" w:hAnsi="Cambria" w:cs="Times New Roman"/>
          <w:i/>
          <w:sz w:val="24"/>
          <w:szCs w:val="24"/>
          <w:lang w:val="sr-Latn-ME"/>
        </w:rPr>
        <w:tab/>
      </w:r>
      <w:r>
        <w:rPr>
          <w:rFonts w:ascii="Cambria" w:hAnsi="Cambria" w:cs="Times New Roman"/>
          <w:i/>
          <w:sz w:val="24"/>
          <w:szCs w:val="24"/>
          <w:lang w:val="sr-Latn-ME"/>
        </w:rPr>
        <w:tab/>
      </w:r>
    </w:p>
    <w:p w:rsidR="00E001B6" w:rsidRDefault="00E001B6" w:rsidP="00E001B6">
      <w:pPr>
        <w:pStyle w:val="NoSpacing"/>
        <w:spacing w:line="360" w:lineRule="auto"/>
        <w:jc w:val="center"/>
        <w:rPr>
          <w:rFonts w:ascii="Cambria" w:hAnsi="Cambria" w:cs="Times New Roman"/>
          <w:b/>
          <w:sz w:val="24"/>
          <w:lang w:val="sr-Latn-ME"/>
        </w:rPr>
      </w:pPr>
      <w:r>
        <w:rPr>
          <w:rFonts w:ascii="Cambria" w:hAnsi="Cambria" w:cs="Times New Roman"/>
          <w:b/>
          <w:sz w:val="24"/>
          <w:lang w:val="sr-Latn-ME"/>
        </w:rPr>
        <w:t>II ODLUKE</w:t>
      </w:r>
    </w:p>
    <w:p w:rsidR="002E5817" w:rsidRDefault="002E5817" w:rsidP="002E5817">
      <w:pPr>
        <w:spacing w:after="0" w:line="360" w:lineRule="auto"/>
        <w:jc w:val="both"/>
        <w:rPr>
          <w:rFonts w:eastAsiaTheme="minorHAnsi" w:cstheme="minorHAnsi"/>
          <w:i/>
          <w:sz w:val="24"/>
          <w:szCs w:val="24"/>
          <w:lang w:val="sr-Latn-ME"/>
        </w:rPr>
      </w:pPr>
      <w:r w:rsidRPr="002E5817">
        <w:rPr>
          <w:rFonts w:eastAsiaTheme="minorHAnsi" w:cstheme="minorHAnsi"/>
          <w:b/>
          <w:i/>
          <w:sz w:val="24"/>
          <w:szCs w:val="24"/>
          <w:lang w:val="sr-Latn-ME"/>
        </w:rPr>
        <w:t xml:space="preserve">KK DEČIĆ  </w:t>
      </w:r>
      <w:r w:rsidRPr="002E5817">
        <w:rPr>
          <w:rFonts w:eastAsiaTheme="minorHAnsi" w:cstheme="minorHAnsi"/>
          <w:i/>
          <w:sz w:val="24"/>
          <w:szCs w:val="24"/>
          <w:lang w:val="sr-Latn-ME"/>
        </w:rPr>
        <w:t xml:space="preserve">se shodno članu 61 D propozicija takmičenja I B MCKL kažnjava novčanom kaznom u iznosu </w:t>
      </w:r>
      <w:r w:rsidRPr="002E5817">
        <w:rPr>
          <w:rFonts w:eastAsiaTheme="minorHAnsi" w:cstheme="minorHAnsi"/>
          <w:b/>
          <w:i/>
          <w:sz w:val="24"/>
          <w:szCs w:val="24"/>
          <w:lang w:val="sr-Latn-ME"/>
        </w:rPr>
        <w:t xml:space="preserve">100 eura </w:t>
      </w:r>
      <w:r w:rsidRPr="002E5817">
        <w:rPr>
          <w:rFonts w:eastAsiaTheme="minorHAnsi" w:cstheme="minorHAnsi"/>
          <w:i/>
          <w:sz w:val="24"/>
          <w:szCs w:val="24"/>
          <w:lang w:val="sr-Latn-ME"/>
        </w:rPr>
        <w:t>(</w:t>
      </w:r>
      <w:r w:rsidRPr="002E5817">
        <w:rPr>
          <w:rFonts w:eastAsiaTheme="minorHAnsi" w:cstheme="minorHAnsi"/>
          <w:i/>
          <w:sz w:val="24"/>
          <w:szCs w:val="24"/>
          <w:u w:val="single"/>
          <w:lang w:val="sr-Latn-ME"/>
        </w:rPr>
        <w:t>tehnička greška klupi</w:t>
      </w:r>
      <w:r w:rsidRPr="002E5817">
        <w:rPr>
          <w:rFonts w:eastAsiaTheme="minorHAnsi" w:cstheme="minorHAnsi"/>
          <w:i/>
          <w:sz w:val="24"/>
          <w:szCs w:val="24"/>
          <w:lang w:val="sr-Latn-ME"/>
        </w:rPr>
        <w:t>)</w:t>
      </w:r>
    </w:p>
    <w:p w:rsidR="00E001B6" w:rsidRDefault="002E5817" w:rsidP="00A50CE8">
      <w:pPr>
        <w:spacing w:after="0" w:line="360" w:lineRule="auto"/>
        <w:jc w:val="both"/>
        <w:rPr>
          <w:rFonts w:eastAsiaTheme="minorHAnsi" w:cstheme="minorHAnsi"/>
          <w:i/>
          <w:sz w:val="24"/>
          <w:szCs w:val="24"/>
          <w:lang w:val="sr-Latn-ME"/>
        </w:rPr>
      </w:pPr>
      <w:r w:rsidRPr="002E5817">
        <w:rPr>
          <w:rFonts w:eastAsiaTheme="minorHAnsi" w:cstheme="minorHAnsi"/>
          <w:b/>
          <w:i/>
          <w:sz w:val="24"/>
          <w:szCs w:val="24"/>
          <w:lang w:val="sr-Latn-ME"/>
        </w:rPr>
        <w:t xml:space="preserve">LOVĆEN 1947 – igrač M.Đukanović </w:t>
      </w:r>
      <w:r w:rsidRPr="002E5817">
        <w:rPr>
          <w:rFonts w:eastAsiaTheme="minorHAnsi" w:cstheme="minorHAnsi"/>
          <w:i/>
          <w:sz w:val="24"/>
          <w:szCs w:val="24"/>
          <w:lang w:val="sr-Latn-ME"/>
        </w:rPr>
        <w:t xml:space="preserve">se shodno članu 61 D propozicija takmičenja I A MCKL kažnjava novčanom kaznom u iznosu </w:t>
      </w:r>
      <w:r w:rsidRPr="002E5817">
        <w:rPr>
          <w:rFonts w:eastAsiaTheme="minorHAnsi" w:cstheme="minorHAnsi"/>
          <w:b/>
          <w:i/>
          <w:sz w:val="24"/>
          <w:szCs w:val="24"/>
          <w:lang w:val="sr-Latn-ME"/>
        </w:rPr>
        <w:t xml:space="preserve">200 eura </w:t>
      </w:r>
      <w:r w:rsidRPr="002E5817">
        <w:rPr>
          <w:rFonts w:eastAsiaTheme="minorHAnsi" w:cstheme="minorHAnsi"/>
          <w:i/>
          <w:sz w:val="24"/>
          <w:szCs w:val="24"/>
          <w:lang w:val="sr-Latn-ME"/>
        </w:rPr>
        <w:t xml:space="preserve">( </w:t>
      </w:r>
      <w:r w:rsidRPr="002E5817">
        <w:rPr>
          <w:rFonts w:eastAsiaTheme="minorHAnsi" w:cstheme="minorHAnsi"/>
          <w:i/>
          <w:sz w:val="24"/>
          <w:szCs w:val="24"/>
          <w:u w:val="single"/>
          <w:lang w:val="sr-Latn-ME"/>
        </w:rPr>
        <w:t>treća tehnička greška</w:t>
      </w:r>
      <w:r w:rsidRPr="002E5817">
        <w:rPr>
          <w:rFonts w:eastAsiaTheme="minorHAnsi" w:cstheme="minorHAnsi"/>
          <w:i/>
          <w:sz w:val="24"/>
          <w:szCs w:val="24"/>
          <w:lang w:val="sr-Latn-ME"/>
        </w:rPr>
        <w:t>)</w:t>
      </w:r>
    </w:p>
    <w:p w:rsidR="00E10E71" w:rsidRDefault="00E10E71" w:rsidP="00E10E71">
      <w:pPr>
        <w:spacing w:after="0" w:line="360" w:lineRule="auto"/>
        <w:jc w:val="both"/>
        <w:rPr>
          <w:rFonts w:eastAsiaTheme="minorHAnsi" w:cstheme="minorHAnsi"/>
          <w:i/>
          <w:sz w:val="24"/>
          <w:szCs w:val="24"/>
          <w:lang w:val="sr-Latn-ME"/>
        </w:rPr>
      </w:pPr>
      <w:r>
        <w:rPr>
          <w:rFonts w:eastAsiaTheme="minorHAnsi" w:cstheme="minorHAnsi"/>
          <w:b/>
          <w:i/>
          <w:sz w:val="24"/>
          <w:szCs w:val="24"/>
          <w:lang w:val="sr-Latn-ME"/>
        </w:rPr>
        <w:t>KK TEODO – igrač A. Vujadinović</w:t>
      </w:r>
      <w:r>
        <w:rPr>
          <w:rFonts w:eastAsiaTheme="minorHAnsi" w:cstheme="minorHAnsi"/>
          <w:b/>
          <w:i/>
          <w:sz w:val="24"/>
          <w:szCs w:val="24"/>
          <w:lang w:val="sr-Latn-ME"/>
        </w:rPr>
        <w:t xml:space="preserve"> </w:t>
      </w:r>
      <w:r>
        <w:rPr>
          <w:rFonts w:eastAsiaTheme="minorHAnsi" w:cstheme="minorHAnsi"/>
          <w:i/>
          <w:sz w:val="24"/>
          <w:szCs w:val="24"/>
          <w:lang w:val="sr-Latn-ME"/>
        </w:rPr>
        <w:t xml:space="preserve">se shodno članu 61 D propozicija takmičenja I A MCKL kažnjava novčanom kaznom u iznosu </w:t>
      </w:r>
      <w:r>
        <w:rPr>
          <w:rFonts w:eastAsiaTheme="minorHAnsi" w:cstheme="minorHAnsi"/>
          <w:b/>
          <w:i/>
          <w:sz w:val="24"/>
          <w:szCs w:val="24"/>
          <w:lang w:val="sr-Latn-ME"/>
        </w:rPr>
        <w:t xml:space="preserve">50 eura </w:t>
      </w:r>
      <w:r>
        <w:rPr>
          <w:rFonts w:eastAsiaTheme="minorHAnsi" w:cstheme="minorHAnsi"/>
          <w:i/>
          <w:sz w:val="24"/>
          <w:szCs w:val="24"/>
          <w:lang w:val="sr-Latn-ME"/>
        </w:rPr>
        <w:t xml:space="preserve">( </w:t>
      </w:r>
      <w:r>
        <w:rPr>
          <w:rFonts w:eastAsiaTheme="minorHAnsi" w:cstheme="minorHAnsi"/>
          <w:i/>
          <w:sz w:val="24"/>
          <w:szCs w:val="24"/>
          <w:u w:val="single"/>
          <w:lang w:val="sr-Latn-ME"/>
        </w:rPr>
        <w:t>tehnička greška</w:t>
      </w:r>
      <w:r>
        <w:rPr>
          <w:rFonts w:eastAsiaTheme="minorHAnsi" w:cstheme="minorHAnsi"/>
          <w:i/>
          <w:sz w:val="24"/>
          <w:szCs w:val="24"/>
          <w:lang w:val="sr-Latn-ME"/>
        </w:rPr>
        <w:t>)</w:t>
      </w:r>
    </w:p>
    <w:p w:rsidR="00E10E71" w:rsidRDefault="00E10E71" w:rsidP="00E10E71">
      <w:pPr>
        <w:spacing w:after="0" w:line="360" w:lineRule="auto"/>
        <w:jc w:val="both"/>
        <w:rPr>
          <w:rFonts w:eastAsiaTheme="minorHAnsi" w:cstheme="minorHAnsi"/>
          <w:i/>
          <w:sz w:val="24"/>
          <w:szCs w:val="24"/>
          <w:lang w:val="sr-Latn-ME"/>
        </w:rPr>
      </w:pPr>
      <w:r>
        <w:rPr>
          <w:rFonts w:eastAsiaTheme="minorHAnsi" w:cstheme="minorHAnsi"/>
          <w:b/>
          <w:i/>
          <w:sz w:val="24"/>
          <w:szCs w:val="24"/>
          <w:lang w:val="sr-Latn-ME"/>
        </w:rPr>
        <w:t>KK TEODO – igrač N. Pavlović</w:t>
      </w:r>
      <w:r>
        <w:rPr>
          <w:rFonts w:eastAsiaTheme="minorHAnsi" w:cstheme="minorHAnsi"/>
          <w:b/>
          <w:i/>
          <w:sz w:val="24"/>
          <w:szCs w:val="24"/>
          <w:lang w:val="sr-Latn-ME"/>
        </w:rPr>
        <w:t xml:space="preserve"> </w:t>
      </w:r>
      <w:r>
        <w:rPr>
          <w:rFonts w:eastAsiaTheme="minorHAnsi" w:cstheme="minorHAnsi"/>
          <w:i/>
          <w:sz w:val="24"/>
          <w:szCs w:val="24"/>
          <w:lang w:val="sr-Latn-ME"/>
        </w:rPr>
        <w:t xml:space="preserve">se shodno članu 61 D propozicija takmičenja I A MCKL kažnjava novčanom kaznom u iznosu </w:t>
      </w:r>
      <w:r>
        <w:rPr>
          <w:rFonts w:eastAsiaTheme="minorHAnsi" w:cstheme="minorHAnsi"/>
          <w:b/>
          <w:i/>
          <w:sz w:val="24"/>
          <w:szCs w:val="24"/>
          <w:lang w:val="sr-Latn-ME"/>
        </w:rPr>
        <w:t xml:space="preserve">50 eura </w:t>
      </w:r>
      <w:r>
        <w:rPr>
          <w:rFonts w:eastAsiaTheme="minorHAnsi" w:cstheme="minorHAnsi"/>
          <w:i/>
          <w:sz w:val="24"/>
          <w:szCs w:val="24"/>
          <w:lang w:val="sr-Latn-ME"/>
        </w:rPr>
        <w:t xml:space="preserve">( </w:t>
      </w:r>
      <w:r>
        <w:rPr>
          <w:rFonts w:eastAsiaTheme="minorHAnsi" w:cstheme="minorHAnsi"/>
          <w:i/>
          <w:sz w:val="24"/>
          <w:szCs w:val="24"/>
          <w:u w:val="single"/>
          <w:lang w:val="sr-Latn-ME"/>
        </w:rPr>
        <w:t>tehnička greška</w:t>
      </w:r>
      <w:r>
        <w:rPr>
          <w:rFonts w:eastAsiaTheme="minorHAnsi" w:cstheme="minorHAnsi"/>
          <w:i/>
          <w:sz w:val="24"/>
          <w:szCs w:val="24"/>
          <w:lang w:val="sr-Latn-ME"/>
        </w:rPr>
        <w:t>)</w:t>
      </w:r>
    </w:p>
    <w:p w:rsidR="00E10E71" w:rsidRDefault="00E10E71" w:rsidP="00E10E71">
      <w:pPr>
        <w:spacing w:after="0" w:line="360" w:lineRule="auto"/>
        <w:jc w:val="both"/>
        <w:rPr>
          <w:rFonts w:eastAsiaTheme="minorHAnsi" w:cstheme="minorHAnsi"/>
          <w:i/>
          <w:sz w:val="24"/>
          <w:szCs w:val="24"/>
          <w:lang w:val="sr-Latn-ME"/>
        </w:rPr>
      </w:pPr>
    </w:p>
    <w:p w:rsidR="00E10E71" w:rsidRDefault="00E10E71" w:rsidP="00A50CE8">
      <w:pPr>
        <w:spacing w:after="0" w:line="360" w:lineRule="auto"/>
        <w:jc w:val="both"/>
        <w:rPr>
          <w:rFonts w:eastAsiaTheme="minorHAnsi" w:cstheme="minorHAnsi"/>
          <w:i/>
          <w:sz w:val="24"/>
          <w:szCs w:val="24"/>
          <w:lang w:val="sr-Latn-ME"/>
        </w:rPr>
      </w:pPr>
      <w:bookmarkStart w:id="0" w:name="_GoBack"/>
      <w:bookmarkEnd w:id="0"/>
    </w:p>
    <w:p w:rsidR="00A50CE8" w:rsidRPr="00A50CE8" w:rsidRDefault="00A50CE8" w:rsidP="00A50CE8">
      <w:pPr>
        <w:spacing w:after="0" w:line="360" w:lineRule="auto"/>
        <w:jc w:val="both"/>
        <w:rPr>
          <w:rFonts w:eastAsiaTheme="minorHAnsi" w:cstheme="minorHAnsi"/>
          <w:i/>
          <w:sz w:val="24"/>
          <w:szCs w:val="24"/>
          <w:lang w:val="sr-Latn-ME"/>
        </w:rPr>
      </w:pPr>
    </w:p>
    <w:p w:rsidR="00E001B6" w:rsidRDefault="00E001B6" w:rsidP="00E001B6">
      <w:pPr>
        <w:pStyle w:val="NoSpacing"/>
        <w:spacing w:line="360" w:lineRule="auto"/>
        <w:jc w:val="center"/>
        <w:rPr>
          <w:rFonts w:ascii="Cambria" w:hAnsi="Cambria" w:cs="Times New Roman"/>
          <w:b/>
          <w:sz w:val="24"/>
          <w:lang w:val="sr-Latn-ME"/>
        </w:rPr>
      </w:pPr>
      <w:r>
        <w:rPr>
          <w:rFonts w:ascii="Cambria" w:hAnsi="Cambria" w:cs="Times New Roman"/>
          <w:b/>
          <w:sz w:val="24"/>
          <w:lang w:val="sr-Latn-ME"/>
        </w:rPr>
        <w:t>III OBAVJEŠTENJE</w:t>
      </w:r>
    </w:p>
    <w:p w:rsidR="00E001B6" w:rsidRDefault="00E001B6" w:rsidP="00E001B6">
      <w:pPr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sz w:val="24"/>
          <w:szCs w:val="24"/>
          <w:lang w:val="sr-Latn-CS"/>
        </w:rPr>
        <w:t>Klubovi, igrači, treneri i sva službena lica su dužni da svoje finansijske obaveze, po osnovu odluka o novčanim kaznama koje je izrekao Komesar izvršavaju u roku od sedam (7) dana, od dana objavljivanja na sajtu KSCG. U protivnom će biti suspendovani.</w:t>
      </w:r>
    </w:p>
    <w:p w:rsidR="00E001B6" w:rsidRDefault="00E001B6" w:rsidP="00E001B6">
      <w:pPr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sz w:val="24"/>
          <w:szCs w:val="24"/>
          <w:lang w:val="sr-Latn-CS"/>
        </w:rPr>
        <w:lastRenderedPageBreak/>
        <w:t>Upozoravaju se klubovi da će neblagovremena i neuredna prijava utakmice, najkasnije pet (5) dana prije zakazanog termina odigravanja biti sankcionisana shodno disciplinskim odredbama propozicija takmičenja, za sezonu 2022-2023.</w:t>
      </w:r>
    </w:p>
    <w:p w:rsidR="00E001B6" w:rsidRDefault="00E001B6" w:rsidP="00E001B6">
      <w:pPr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Klubovi I A MCKL lige  su obavezni  da zvanično vršenu statistiku u elektronskoj formi neposredno nakon završene utakmice proslijede na e-mail adresu </w:t>
      </w:r>
      <w:hyperlink r:id="rId4" w:history="1">
        <w:r>
          <w:rPr>
            <w:rStyle w:val="Hyperlink"/>
            <w:rFonts w:ascii="Times New Roman" w:hAnsi="Times New Roman" w:cs="Times New Roman"/>
            <w:i/>
            <w:sz w:val="24"/>
            <w:szCs w:val="24"/>
            <w:lang w:val="sr-Latn-CS"/>
          </w:rPr>
          <w:t>cgstatistika</w:t>
        </w:r>
        <w:r>
          <w:rPr>
            <w:rStyle w:val="Hyperlink"/>
            <w:rFonts w:ascii="Times New Roman" w:hAnsi="Times New Roman" w:cs="Times New Roman"/>
            <w:i/>
            <w:sz w:val="24"/>
            <w:szCs w:val="24"/>
          </w:rPr>
          <w:t>@gmail.com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, dok je potrebno da se rezultati utakmica neposredno nakon završetka istih  pošalju  na br. tel </w:t>
      </w:r>
      <w:r>
        <w:rPr>
          <w:rFonts w:ascii="Times New Roman" w:hAnsi="Times New Roman" w:cs="Times New Roman"/>
          <w:b/>
          <w:i/>
          <w:sz w:val="24"/>
          <w:szCs w:val="24"/>
          <w:lang w:val="sr-Latn-CS"/>
        </w:rPr>
        <w:t>067 000 577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.</w:t>
      </w:r>
    </w:p>
    <w:p w:rsidR="00E001B6" w:rsidRDefault="00E001B6" w:rsidP="00E001B6">
      <w:pPr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sz w:val="24"/>
          <w:szCs w:val="24"/>
          <w:lang w:val="sr-Latn-CS"/>
        </w:rPr>
        <w:t>Službena lica – delegati su dužni da nakon završetka utakmice upozore klub – domaćin o obaveznosti slanja zvanične statistike na gore napisane e-mail adrese i provjere da li je klub izvšio navedenu obavezu.</w:t>
      </w:r>
    </w:p>
    <w:p w:rsidR="00E001B6" w:rsidRDefault="00E001B6" w:rsidP="00E001B6"/>
    <w:p w:rsidR="00E001B6" w:rsidRDefault="00E001B6" w:rsidP="00E001B6"/>
    <w:p w:rsidR="00E001B6" w:rsidRDefault="00E001B6" w:rsidP="00E001B6"/>
    <w:p w:rsidR="00E001B6" w:rsidRDefault="00E001B6" w:rsidP="00E001B6"/>
    <w:p w:rsidR="005A7F1F" w:rsidRDefault="005A7F1F"/>
    <w:sectPr w:rsidR="005A7F1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B6"/>
    <w:rsid w:val="002E5817"/>
    <w:rsid w:val="005A7F1F"/>
    <w:rsid w:val="00A50CE8"/>
    <w:rsid w:val="00E001B6"/>
    <w:rsid w:val="00E1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9853"/>
  <w15:chartTrackingRefBased/>
  <w15:docId w15:val="{02A9C109-7084-45FD-8CFA-EFF263BD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1B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1B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00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statist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2023-01-24T13:22:00Z</dcterms:created>
  <dcterms:modified xsi:type="dcterms:W3CDTF">2023-01-25T10:01:00Z</dcterms:modified>
</cp:coreProperties>
</file>